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88" w:rsidRDefault="00722788" w:rsidP="00722788">
      <w:pPr>
        <w:jc w:val="center"/>
        <w:rPr>
          <w:b/>
          <w:sz w:val="44"/>
          <w:szCs w:val="44"/>
        </w:rPr>
      </w:pPr>
      <w:r w:rsidRPr="00722788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60288" behindDoc="1" locked="0" layoutInCell="1" allowOverlap="1" wp14:anchorId="46489FDE" wp14:editId="6B29EED3">
            <wp:simplePos x="0" y="0"/>
            <wp:positionH relativeFrom="column">
              <wp:posOffset>-7620</wp:posOffset>
            </wp:positionH>
            <wp:positionV relativeFrom="paragraph">
              <wp:posOffset>-6350</wp:posOffset>
            </wp:positionV>
            <wp:extent cx="7574280" cy="10697210"/>
            <wp:effectExtent l="0" t="0" r="762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69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788" w:rsidRDefault="00722788" w:rsidP="00722788">
      <w:pPr>
        <w:jc w:val="center"/>
        <w:rPr>
          <w:sz w:val="28"/>
          <w:szCs w:val="28"/>
        </w:rPr>
      </w:pPr>
      <w:r w:rsidRPr="00722788">
        <w:rPr>
          <w:b/>
          <w:sz w:val="44"/>
          <w:szCs w:val="44"/>
        </w:rPr>
        <w:t>Консультация для воспитателей:</w:t>
      </w:r>
      <w:r w:rsidRPr="00722788">
        <w:rPr>
          <w:sz w:val="44"/>
          <w:szCs w:val="44"/>
        </w:rPr>
        <w:br/>
      </w: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 xml:space="preserve"> «Методика обучения детей рассказыванию по картине».</w:t>
      </w:r>
    </w:p>
    <w:p w:rsidR="00722788" w:rsidRDefault="00722788" w:rsidP="0072278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Различают следующие </w:t>
      </w:r>
      <w:r>
        <w:rPr>
          <w:b/>
          <w:sz w:val="28"/>
          <w:szCs w:val="28"/>
        </w:rPr>
        <w:t>критерии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1. формат (демонстрационные и раздаточные);</w:t>
      </w:r>
      <w:r>
        <w:rPr>
          <w:sz w:val="28"/>
          <w:szCs w:val="28"/>
        </w:rPr>
        <w:br/>
        <w:t>2. содержание (художественные, дидактические, предметные, сюжетные);</w:t>
      </w:r>
      <w:r>
        <w:rPr>
          <w:sz w:val="28"/>
          <w:szCs w:val="28"/>
        </w:rPr>
        <w:br/>
        <w:t>3. характер (реальное, символическое, фантастическое, предметно-загадочное, юмористическое изображение);</w:t>
      </w:r>
      <w:r>
        <w:rPr>
          <w:sz w:val="28"/>
          <w:szCs w:val="28"/>
        </w:rPr>
        <w:br/>
        <w:t>4.</w:t>
      </w:r>
      <w:proofErr w:type="gramEnd"/>
      <w:r>
        <w:rPr>
          <w:sz w:val="28"/>
          <w:szCs w:val="28"/>
        </w:rPr>
        <w:t xml:space="preserve"> Применения (атрибуты для игры, предмет  обсуждения  в процессе общения, иллюстрация к литературному или музыкальному произведению, дидактический материал в обучении и познании окружающей среды).</w:t>
      </w:r>
    </w:p>
    <w:p w:rsidR="00722788" w:rsidRDefault="00722788" w:rsidP="0072278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Требования</w:t>
      </w:r>
      <w:r>
        <w:rPr>
          <w:sz w:val="28"/>
          <w:szCs w:val="28"/>
        </w:rPr>
        <w:t xml:space="preserve"> к организации работы с картиной.</w:t>
      </w:r>
      <w:r>
        <w:rPr>
          <w:sz w:val="28"/>
          <w:szCs w:val="28"/>
        </w:rPr>
        <w:br/>
        <w:t>1. Работу по обучению детей рассказыванию по картине рекомендуется проводить со второй младшей группы;</w:t>
      </w:r>
      <w:r>
        <w:rPr>
          <w:sz w:val="28"/>
          <w:szCs w:val="28"/>
        </w:rPr>
        <w:br/>
        <w:t>2. При подборе сюжета необходимо учитывать количество объектов: чем младше дети, тем меньше объектов должно быть изображено на картине;</w:t>
      </w:r>
      <w:r>
        <w:rPr>
          <w:sz w:val="28"/>
          <w:szCs w:val="28"/>
        </w:rPr>
        <w:br/>
        <w:t xml:space="preserve">3. После первой игры картина остается в группе на все время занятий с ней (2-3 недели) и постоянно находится в поле зрения детей; </w:t>
      </w:r>
      <w:r>
        <w:rPr>
          <w:sz w:val="28"/>
          <w:szCs w:val="28"/>
        </w:rPr>
        <w:br/>
        <w:t>4. Игры проводятся с подгруппой или индивидуально;</w:t>
      </w:r>
      <w:r>
        <w:rPr>
          <w:sz w:val="28"/>
          <w:szCs w:val="28"/>
        </w:rPr>
        <w:br/>
        <w:t>5. Итоговым можно считать развернутый рассказ ребенка, построенный им самостоятельно с помощью усвоенных приемов.</w:t>
      </w:r>
    </w:p>
    <w:p w:rsidR="00722788" w:rsidRDefault="00722788" w:rsidP="0072278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Виды рассказывания</w:t>
      </w:r>
      <w:r>
        <w:rPr>
          <w:sz w:val="28"/>
          <w:szCs w:val="28"/>
        </w:rPr>
        <w:t xml:space="preserve"> по картине.</w:t>
      </w:r>
      <w:r>
        <w:rPr>
          <w:sz w:val="28"/>
          <w:szCs w:val="28"/>
        </w:rPr>
        <w:br/>
        <w:t>1) описание предметных картино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связное  последовательное описание изображенных на картине предметов или животных, их качеств, свойств, действий;</w:t>
      </w:r>
      <w:r>
        <w:rPr>
          <w:sz w:val="28"/>
          <w:szCs w:val="28"/>
        </w:rPr>
        <w:br/>
        <w:t>2) описание сюжетной картины – описание изображенной ситуации, не выходящей за пределы содержания картины;</w:t>
      </w:r>
      <w:r>
        <w:rPr>
          <w:sz w:val="28"/>
          <w:szCs w:val="28"/>
        </w:rPr>
        <w:br/>
        <w:t>3)рассказ по серии картин последовательного содержания: ребенок рассказывает о содержании каждой сюжетной картинки из серии, связывая их в один рассказ;</w:t>
      </w:r>
      <w:r>
        <w:rPr>
          <w:sz w:val="28"/>
          <w:szCs w:val="28"/>
        </w:rPr>
        <w:br/>
        <w:t>4) повествовательный рассказ по сюжетной картине: ребенок придумывает начало и конец к изображенному на картине эпизоду. Ему требуется осмыслить содержание картины и с помощью воображения создать предшествующие и последующие события.</w:t>
      </w:r>
    </w:p>
    <w:p w:rsidR="00722788" w:rsidRDefault="00722788" w:rsidP="00722788">
      <w:pPr>
        <w:jc w:val="center"/>
        <w:rPr>
          <w:sz w:val="28"/>
          <w:szCs w:val="28"/>
        </w:rPr>
      </w:pPr>
    </w:p>
    <w:p w:rsidR="00722788" w:rsidRDefault="00722788" w:rsidP="00722788">
      <w:pPr>
        <w:jc w:val="center"/>
        <w:rPr>
          <w:sz w:val="28"/>
          <w:szCs w:val="28"/>
        </w:rPr>
      </w:pPr>
    </w:p>
    <w:p w:rsidR="00722788" w:rsidRDefault="00722788" w:rsidP="00722788">
      <w:pPr>
        <w:jc w:val="center"/>
        <w:rPr>
          <w:sz w:val="28"/>
          <w:szCs w:val="28"/>
        </w:rPr>
      </w:pPr>
    </w:p>
    <w:p w:rsidR="00722788" w:rsidRDefault="00722788" w:rsidP="00722788">
      <w:pPr>
        <w:jc w:val="center"/>
        <w:rPr>
          <w:sz w:val="28"/>
          <w:szCs w:val="28"/>
        </w:rPr>
      </w:pPr>
    </w:p>
    <w:p w:rsidR="00722788" w:rsidRDefault="00722788" w:rsidP="00722788">
      <w:pPr>
        <w:jc w:val="center"/>
        <w:rPr>
          <w:sz w:val="28"/>
          <w:szCs w:val="28"/>
        </w:rPr>
      </w:pPr>
    </w:p>
    <w:p w:rsidR="00722788" w:rsidRDefault="00722788" w:rsidP="00722788">
      <w:pPr>
        <w:jc w:val="center"/>
        <w:rPr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E3BD3FB" wp14:editId="18400A65">
            <wp:simplePos x="0" y="0"/>
            <wp:positionH relativeFrom="column">
              <wp:posOffset>0</wp:posOffset>
            </wp:positionH>
            <wp:positionV relativeFrom="paragraph">
              <wp:posOffset>-15240</wp:posOffset>
            </wp:positionV>
            <wp:extent cx="7574280" cy="10697210"/>
            <wp:effectExtent l="0" t="0" r="762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69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22788" w:rsidRDefault="00722788" w:rsidP="00722788">
      <w:pPr>
        <w:jc w:val="center"/>
        <w:rPr>
          <w:b/>
          <w:sz w:val="28"/>
          <w:szCs w:val="28"/>
        </w:rPr>
      </w:pPr>
    </w:p>
    <w:p w:rsidR="00722788" w:rsidRDefault="00722788" w:rsidP="00722788">
      <w:pPr>
        <w:jc w:val="center"/>
        <w:rPr>
          <w:b/>
          <w:sz w:val="28"/>
          <w:szCs w:val="28"/>
        </w:rPr>
      </w:pPr>
    </w:p>
    <w:p w:rsidR="00722788" w:rsidRDefault="00722788" w:rsidP="00722788">
      <w:pPr>
        <w:jc w:val="center"/>
        <w:rPr>
          <w:sz w:val="28"/>
          <w:szCs w:val="28"/>
        </w:rPr>
      </w:pPr>
      <w:r w:rsidRPr="00722788">
        <w:rPr>
          <w:b/>
          <w:sz w:val="36"/>
          <w:szCs w:val="36"/>
        </w:rPr>
        <w:t>Структура занятия:</w:t>
      </w:r>
      <w:r w:rsidRPr="00722788">
        <w:rPr>
          <w:sz w:val="36"/>
          <w:szCs w:val="36"/>
        </w:rPr>
        <w:br/>
      </w:r>
      <w:r>
        <w:rPr>
          <w:sz w:val="28"/>
          <w:szCs w:val="28"/>
        </w:rPr>
        <w:t>1. Вводная часть (1-5 минут). Небольшая вводная беседа или загадка.</w:t>
      </w:r>
      <w:r>
        <w:rPr>
          <w:sz w:val="28"/>
          <w:szCs w:val="28"/>
        </w:rPr>
        <w:br/>
        <w:t>Цел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выяснить представления и знания, настроить детей к восприятию;</w:t>
      </w:r>
      <w:r>
        <w:rPr>
          <w:sz w:val="28"/>
          <w:szCs w:val="28"/>
        </w:rPr>
        <w:br/>
        <w:t>2. Основная часть (10-20 минут). Используются различные методы и приемы.</w:t>
      </w:r>
      <w:r>
        <w:rPr>
          <w:sz w:val="28"/>
          <w:szCs w:val="28"/>
        </w:rPr>
        <w:br/>
        <w:t>3.Итог занятия – анализ рассказов, их оценка.</w:t>
      </w:r>
    </w:p>
    <w:p w:rsidR="00722788" w:rsidRDefault="00722788" w:rsidP="0072278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Методические приемы:</w:t>
      </w:r>
      <w:r w:rsidRPr="00722788">
        <w:rPr>
          <w:noProof/>
          <w:lang w:eastAsia="ru-RU"/>
        </w:rPr>
        <w:t xml:space="preserve"> </w:t>
      </w:r>
      <w:r>
        <w:rPr>
          <w:sz w:val="28"/>
          <w:szCs w:val="28"/>
        </w:rPr>
        <w:br/>
        <w:t>1. Вопросы (проблемные);</w:t>
      </w:r>
      <w:r>
        <w:rPr>
          <w:sz w:val="28"/>
          <w:szCs w:val="28"/>
        </w:rPr>
        <w:br/>
        <w:t>2. Образец педагога.</w:t>
      </w:r>
      <w:r>
        <w:rPr>
          <w:sz w:val="28"/>
          <w:szCs w:val="28"/>
        </w:rPr>
        <w:br/>
        <w:t>3. Частичный образец педагога.</w:t>
      </w:r>
      <w:r>
        <w:rPr>
          <w:sz w:val="28"/>
          <w:szCs w:val="28"/>
        </w:rPr>
        <w:br/>
        <w:t>4. Совместное рассказывание.</w:t>
      </w:r>
      <w:r>
        <w:rPr>
          <w:sz w:val="28"/>
          <w:szCs w:val="28"/>
        </w:rPr>
        <w:br/>
        <w:t>5. План рассказа.</w:t>
      </w:r>
      <w:r>
        <w:rPr>
          <w:sz w:val="28"/>
          <w:szCs w:val="28"/>
        </w:rPr>
        <w:br/>
        <w:t>6. Коллективное составление плана будущего рассказа.</w:t>
      </w:r>
      <w:r>
        <w:rPr>
          <w:sz w:val="28"/>
          <w:szCs w:val="28"/>
        </w:rPr>
        <w:br/>
        <w:t>7. Составление рассказа подгруппами.</w:t>
      </w:r>
      <w:r>
        <w:rPr>
          <w:sz w:val="28"/>
          <w:szCs w:val="28"/>
        </w:rPr>
        <w:br/>
        <w:t>8. Оценка детских монологов.</w:t>
      </w:r>
    </w:p>
    <w:p w:rsidR="00722788" w:rsidRDefault="00722788" w:rsidP="0072278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Этапы обучения.            Младший возраст:</w:t>
      </w:r>
      <w:r>
        <w:rPr>
          <w:sz w:val="28"/>
          <w:szCs w:val="28"/>
        </w:rPr>
        <w:br/>
        <w:t>осуществляется подготовительный этап обучения. Дети этого возраста не могут еще дать самостоятельного связного изложения. Речь носит характер диалога с воспитателем.</w:t>
      </w:r>
      <w:r>
        <w:rPr>
          <w:sz w:val="28"/>
          <w:szCs w:val="28"/>
        </w:rPr>
        <w:br/>
        <w:t>Задачи воспитателя:</w:t>
      </w:r>
      <w:r>
        <w:rPr>
          <w:sz w:val="28"/>
          <w:szCs w:val="28"/>
        </w:rPr>
        <w:br/>
        <w:t>1) формировать умение замечать в картине самое главное;</w:t>
      </w:r>
      <w:r>
        <w:rPr>
          <w:sz w:val="28"/>
          <w:szCs w:val="28"/>
        </w:rPr>
        <w:br/>
        <w:t>2) переход от простого перечисления изображенных предметов, объектов к ответам на вопросы и составлению небольших рассказов.</w:t>
      </w:r>
      <w:r>
        <w:rPr>
          <w:sz w:val="28"/>
          <w:szCs w:val="28"/>
        </w:rPr>
        <w:br/>
        <w:t xml:space="preserve"> Дети учатся рассказывать предложениями из 2-3 слов. Рассматривание картин используется для развития четкости и ясности речи.</w:t>
      </w:r>
      <w:r>
        <w:rPr>
          <w:sz w:val="28"/>
          <w:szCs w:val="28"/>
        </w:rPr>
        <w:br/>
        <w:t>Рассматривание картин всегда сопровождается словом воспитател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 xml:space="preserve">вопросами, объяснениями, рассказом). После беседы воспитатель рассказывает о </w:t>
      </w:r>
      <w:proofErr w:type="gramStart"/>
      <w:r>
        <w:rPr>
          <w:sz w:val="28"/>
          <w:szCs w:val="28"/>
        </w:rPr>
        <w:t>нарисованном</w:t>
      </w:r>
      <w:proofErr w:type="gramEnd"/>
      <w:r>
        <w:rPr>
          <w:sz w:val="28"/>
          <w:szCs w:val="28"/>
        </w:rPr>
        <w:t xml:space="preserve"> на картине, иногда использует художественное произведение (например, рассказы писателей о домашних животных). Может быть использовано стихотворение или </w:t>
      </w:r>
      <w:proofErr w:type="spellStart"/>
      <w:r>
        <w:rPr>
          <w:sz w:val="28"/>
          <w:szCs w:val="28"/>
        </w:rPr>
        <w:t>потешка</w:t>
      </w:r>
      <w:proofErr w:type="spellEnd"/>
      <w:r>
        <w:rPr>
          <w:sz w:val="28"/>
          <w:szCs w:val="28"/>
        </w:rPr>
        <w:t>, можно загадать загадку. В младшей группе важно использовать разнообразные игровые приемы.</w:t>
      </w:r>
    </w:p>
    <w:p w:rsidR="00722788" w:rsidRDefault="00722788" w:rsidP="00722788">
      <w:pPr>
        <w:rPr>
          <w:sz w:val="28"/>
          <w:szCs w:val="28"/>
        </w:rPr>
      </w:pPr>
    </w:p>
    <w:p w:rsidR="00722788" w:rsidRDefault="00722788" w:rsidP="00722788">
      <w:pPr>
        <w:rPr>
          <w:sz w:val="28"/>
          <w:szCs w:val="28"/>
        </w:rPr>
      </w:pPr>
    </w:p>
    <w:p w:rsidR="00513A17" w:rsidRDefault="00513A17"/>
    <w:sectPr w:rsidR="00513A17" w:rsidSect="0072278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88"/>
    <w:rsid w:val="00513A17"/>
    <w:rsid w:val="0072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2021-04-30T04:45:00Z</dcterms:created>
  <dcterms:modified xsi:type="dcterms:W3CDTF">2021-04-30T04:50:00Z</dcterms:modified>
</cp:coreProperties>
</file>